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03" w:rsidRDefault="005A0803">
      <w:bookmarkStart w:id="0" w:name="_GoBack"/>
      <w:bookmarkEnd w:id="0"/>
    </w:p>
    <w:p w:rsidR="005E5F18" w:rsidRPr="001B6F3E" w:rsidRDefault="005A0803" w:rsidP="005A0803">
      <w:pPr>
        <w:tabs>
          <w:tab w:val="left" w:pos="2700"/>
        </w:tabs>
        <w:rPr>
          <w:b/>
          <w:bCs/>
          <w:color w:val="00AC85"/>
          <w:sz w:val="40"/>
          <w:szCs w:val="40"/>
        </w:rPr>
      </w:pPr>
      <w:r w:rsidRPr="001B6F3E">
        <w:rPr>
          <w:b/>
          <w:bCs/>
          <w:color w:val="00AC85"/>
          <w:sz w:val="40"/>
          <w:szCs w:val="40"/>
        </w:rPr>
        <w:t>2018 Endsleigh Non Standard Driver Procedures</w:t>
      </w:r>
    </w:p>
    <w:p w:rsidR="005A0803" w:rsidRPr="004E04CC" w:rsidRDefault="005A0803" w:rsidP="005A0803">
      <w:pPr>
        <w:tabs>
          <w:tab w:val="left" w:pos="2700"/>
        </w:tabs>
        <w:rPr>
          <w:rFonts w:ascii="Arial" w:hAnsi="Arial" w:cs="Arial"/>
          <w:b/>
          <w:bCs/>
        </w:rPr>
      </w:pPr>
      <w:r w:rsidRPr="004E04CC">
        <w:rPr>
          <w:rFonts w:ascii="Arial" w:hAnsi="Arial" w:cs="Arial"/>
          <w:b/>
          <w:bCs/>
        </w:rPr>
        <w:t>Following a review of the scheme with effect from 16 January 2018 the driving restrictions under your policy are changing to streamline and simplify the terms applied. As from this date the following will apply:</w:t>
      </w:r>
    </w:p>
    <w:p w:rsidR="005A0803" w:rsidRPr="005A709D" w:rsidRDefault="005A0803" w:rsidP="005A0803">
      <w:pPr>
        <w:pStyle w:val="ListParagraph"/>
        <w:numPr>
          <w:ilvl w:val="0"/>
          <w:numId w:val="1"/>
        </w:numPr>
        <w:tabs>
          <w:tab w:val="left" w:pos="2700"/>
        </w:tabs>
        <w:rPr>
          <w:rFonts w:ascii="Arial" w:hAnsi="Arial" w:cs="Arial"/>
          <w:bCs/>
        </w:rPr>
      </w:pPr>
      <w:r w:rsidRPr="005A709D">
        <w:rPr>
          <w:rFonts w:ascii="Arial" w:hAnsi="Arial" w:cs="Arial"/>
          <w:bCs/>
        </w:rPr>
        <w:t>Driver Warranty for Minibuses – Permitted Drivers aged 21-70</w:t>
      </w:r>
    </w:p>
    <w:p w:rsidR="005A0803" w:rsidRPr="005A709D" w:rsidRDefault="005A0803" w:rsidP="005A0803">
      <w:pPr>
        <w:pStyle w:val="ListParagraph"/>
        <w:numPr>
          <w:ilvl w:val="0"/>
          <w:numId w:val="1"/>
        </w:numPr>
        <w:tabs>
          <w:tab w:val="left" w:pos="2700"/>
        </w:tabs>
        <w:rPr>
          <w:rFonts w:ascii="Arial" w:hAnsi="Arial" w:cs="Arial"/>
          <w:bCs/>
        </w:rPr>
      </w:pPr>
      <w:r w:rsidRPr="005A709D">
        <w:rPr>
          <w:rFonts w:ascii="Arial" w:hAnsi="Arial" w:cs="Arial"/>
          <w:bCs/>
        </w:rPr>
        <w:t xml:space="preserve">Driver Warranty for Cars, MPVs, </w:t>
      </w:r>
      <w:r w:rsidR="001B6F3E" w:rsidRPr="005A709D">
        <w:rPr>
          <w:rFonts w:ascii="Arial" w:hAnsi="Arial" w:cs="Arial"/>
          <w:bCs/>
        </w:rPr>
        <w:t>Goods Vehicles,</w:t>
      </w:r>
      <w:r w:rsidR="007B64AA" w:rsidRPr="005A709D">
        <w:rPr>
          <w:rFonts w:ascii="Arial" w:hAnsi="Arial" w:cs="Arial"/>
          <w:bCs/>
        </w:rPr>
        <w:t xml:space="preserve"> </w:t>
      </w:r>
      <w:r w:rsidRPr="005A709D">
        <w:rPr>
          <w:rFonts w:ascii="Arial" w:hAnsi="Arial" w:cs="Arial"/>
          <w:bCs/>
        </w:rPr>
        <w:t>Special Types – Permitted Drivers aged 18–70</w:t>
      </w:r>
    </w:p>
    <w:p w:rsidR="005A0803" w:rsidRPr="005A709D" w:rsidRDefault="005A0803" w:rsidP="005A0803">
      <w:pPr>
        <w:pStyle w:val="ListParagraph"/>
        <w:numPr>
          <w:ilvl w:val="0"/>
          <w:numId w:val="1"/>
        </w:numPr>
        <w:tabs>
          <w:tab w:val="left" w:pos="2700"/>
        </w:tabs>
        <w:rPr>
          <w:rFonts w:ascii="Arial" w:hAnsi="Arial" w:cs="Arial"/>
          <w:bCs/>
        </w:rPr>
      </w:pPr>
      <w:r w:rsidRPr="005A709D">
        <w:rPr>
          <w:rFonts w:ascii="Arial" w:hAnsi="Arial" w:cs="Arial"/>
          <w:bCs/>
        </w:rPr>
        <w:t>Licence Warranty – All Drivers must hold a UK or EU Licence for a minimum of 1 year, increased to 2 years for minibuses</w:t>
      </w:r>
      <w:r w:rsidR="001B6F3E" w:rsidRPr="005A709D">
        <w:rPr>
          <w:rFonts w:ascii="Arial" w:hAnsi="Arial" w:cs="Arial"/>
          <w:bCs/>
        </w:rPr>
        <w:t xml:space="preserve"> (to comply with DVLA requirements to drive a minibus under a car licence for not for profit)</w:t>
      </w:r>
      <w:r w:rsidR="008A0123">
        <w:rPr>
          <w:rFonts w:ascii="Arial" w:hAnsi="Arial" w:cs="Arial"/>
          <w:bCs/>
        </w:rPr>
        <w:t>. Licences issue</w:t>
      </w:r>
      <w:r w:rsidR="00300347">
        <w:rPr>
          <w:rFonts w:ascii="Arial" w:hAnsi="Arial" w:cs="Arial"/>
          <w:bCs/>
        </w:rPr>
        <w:t>d</w:t>
      </w:r>
      <w:r w:rsidR="008A0123">
        <w:rPr>
          <w:rFonts w:ascii="Arial" w:hAnsi="Arial" w:cs="Arial"/>
          <w:bCs/>
        </w:rPr>
        <w:t xml:space="preserve"> in the Channel Islands, Isle of Man and Norway are also acceptable without referral.</w:t>
      </w:r>
    </w:p>
    <w:p w:rsidR="005A0803" w:rsidRPr="005A709D" w:rsidRDefault="005A0803" w:rsidP="005A0803">
      <w:pPr>
        <w:pStyle w:val="ListParagraph"/>
        <w:numPr>
          <w:ilvl w:val="0"/>
          <w:numId w:val="1"/>
        </w:numPr>
        <w:tabs>
          <w:tab w:val="left" w:pos="2700"/>
        </w:tabs>
        <w:rPr>
          <w:rFonts w:ascii="Arial" w:hAnsi="Arial" w:cs="Arial"/>
          <w:bCs/>
        </w:rPr>
      </w:pPr>
      <w:r w:rsidRPr="005A709D">
        <w:rPr>
          <w:rFonts w:ascii="Arial" w:hAnsi="Arial" w:cs="Arial"/>
          <w:bCs/>
        </w:rPr>
        <w:t>Excesses – Drivers aged 18-20 additional excess of £350 (in addition to your standard policy excess)</w:t>
      </w:r>
    </w:p>
    <w:p w:rsidR="005A0803" w:rsidRPr="005A709D" w:rsidRDefault="005A0803" w:rsidP="005A0803">
      <w:pPr>
        <w:pStyle w:val="ListParagraph"/>
        <w:numPr>
          <w:ilvl w:val="0"/>
          <w:numId w:val="1"/>
        </w:numPr>
        <w:tabs>
          <w:tab w:val="left" w:pos="2700"/>
        </w:tabs>
        <w:rPr>
          <w:rFonts w:ascii="Arial" w:hAnsi="Arial" w:cs="Arial"/>
          <w:bCs/>
        </w:rPr>
      </w:pPr>
      <w:r w:rsidRPr="005A709D">
        <w:rPr>
          <w:rFonts w:ascii="Arial" w:hAnsi="Arial" w:cs="Arial"/>
          <w:bCs/>
        </w:rPr>
        <w:t>Excesses – Drivers aged 21-24 additional excess of £100 (in addition to your standard policy excess)</w:t>
      </w:r>
    </w:p>
    <w:p w:rsidR="008C0F33" w:rsidRDefault="008C0F33" w:rsidP="008C0F33">
      <w:pPr>
        <w:tabs>
          <w:tab w:val="left" w:pos="2700"/>
        </w:tabs>
        <w:rPr>
          <w:rFonts w:ascii="Arial" w:hAnsi="Arial" w:cs="Arial"/>
          <w:b/>
          <w:bCs/>
          <w:sz w:val="20"/>
          <w:szCs w:val="20"/>
        </w:rPr>
      </w:pPr>
    </w:p>
    <w:p w:rsidR="008C0F33" w:rsidRDefault="008C0F33" w:rsidP="008C0F33">
      <w:pPr>
        <w:tabs>
          <w:tab w:val="left" w:pos="2700"/>
        </w:tabs>
        <w:rPr>
          <w:b/>
          <w:bCs/>
          <w:color w:val="00AC85"/>
          <w:sz w:val="28"/>
          <w:szCs w:val="28"/>
        </w:rPr>
      </w:pPr>
      <w:r>
        <w:rPr>
          <w:b/>
          <w:bCs/>
          <w:color w:val="00AC85"/>
          <w:sz w:val="28"/>
          <w:szCs w:val="28"/>
        </w:rPr>
        <w:t>Non-Standard Drivers who do require referral to Endsleigh</w:t>
      </w:r>
    </w:p>
    <w:p w:rsidR="004E04CC" w:rsidRDefault="004E04CC" w:rsidP="008C0F33">
      <w:pPr>
        <w:tabs>
          <w:tab w:val="left" w:pos="2700"/>
        </w:tabs>
        <w:rPr>
          <w:rFonts w:ascii="Arial" w:hAnsi="Arial" w:cs="Arial"/>
          <w:b/>
          <w:bCs/>
        </w:rPr>
      </w:pPr>
      <w:r w:rsidRPr="004E04CC">
        <w:rPr>
          <w:rFonts w:ascii="Arial" w:hAnsi="Arial" w:cs="Arial"/>
          <w:b/>
          <w:bCs/>
        </w:rPr>
        <w:t>If a driver discloses any of the following they are considered non-standard and will need to be referred to Endsleigh</w:t>
      </w:r>
      <w:r>
        <w:rPr>
          <w:rFonts w:ascii="Arial" w:hAnsi="Arial" w:cs="Arial"/>
          <w:b/>
          <w:bCs/>
        </w:rPr>
        <w:t xml:space="preserve">. Please forward a completed non-standard driver form with a copy of the photo card licence to </w:t>
      </w:r>
      <w:hyperlink r:id="rId7" w:history="1">
        <w:r w:rsidRPr="005A709D">
          <w:rPr>
            <w:rStyle w:val="Hyperlink"/>
            <w:rFonts w:ascii="Arial" w:hAnsi="Arial" w:cs="Arial"/>
            <w:b/>
            <w:bCs/>
            <w:color w:val="7030A0"/>
          </w:rPr>
          <w:t>student.drivers@endsleigh.co.uk</w:t>
        </w:r>
      </w:hyperlink>
      <w:r w:rsidRPr="005A709D">
        <w:rPr>
          <w:rFonts w:ascii="Arial" w:hAnsi="Arial" w:cs="Arial"/>
          <w:b/>
          <w:bCs/>
          <w:color w:val="7030A0"/>
        </w:rPr>
        <w:t xml:space="preserve"> </w:t>
      </w:r>
    </w:p>
    <w:p w:rsidR="004E04CC" w:rsidRPr="005A709D" w:rsidRDefault="004E04CC" w:rsidP="004E04CC">
      <w:pPr>
        <w:pStyle w:val="ListParagraph"/>
        <w:numPr>
          <w:ilvl w:val="0"/>
          <w:numId w:val="4"/>
        </w:numPr>
        <w:tabs>
          <w:tab w:val="left" w:pos="2700"/>
        </w:tabs>
        <w:rPr>
          <w:rFonts w:ascii="Arial" w:hAnsi="Arial" w:cs="Arial"/>
          <w:bCs/>
        </w:rPr>
      </w:pPr>
      <w:r w:rsidRPr="005A709D">
        <w:rPr>
          <w:rFonts w:ascii="Arial" w:hAnsi="Arial" w:cs="Arial"/>
          <w:bCs/>
        </w:rPr>
        <w:t>Drivers with a non-UK/EU Licence</w:t>
      </w:r>
    </w:p>
    <w:p w:rsidR="004E04CC" w:rsidRPr="005A709D" w:rsidRDefault="004E04CC" w:rsidP="004E04CC">
      <w:pPr>
        <w:pStyle w:val="ListParagraph"/>
        <w:numPr>
          <w:ilvl w:val="0"/>
          <w:numId w:val="4"/>
        </w:numPr>
        <w:tabs>
          <w:tab w:val="left" w:pos="2700"/>
        </w:tabs>
        <w:rPr>
          <w:rFonts w:ascii="Arial" w:hAnsi="Arial" w:cs="Arial"/>
          <w:bCs/>
        </w:rPr>
      </w:pPr>
      <w:r w:rsidRPr="005A709D">
        <w:rPr>
          <w:rFonts w:ascii="Arial" w:hAnsi="Arial" w:cs="Arial"/>
          <w:bCs/>
        </w:rPr>
        <w:t>Drivers over the age of 70</w:t>
      </w:r>
    </w:p>
    <w:p w:rsidR="004E04CC" w:rsidRPr="005A709D" w:rsidRDefault="001B6F3E" w:rsidP="004E04CC">
      <w:pPr>
        <w:pStyle w:val="ListParagraph"/>
        <w:numPr>
          <w:ilvl w:val="0"/>
          <w:numId w:val="4"/>
        </w:numPr>
        <w:tabs>
          <w:tab w:val="left" w:pos="2700"/>
        </w:tabs>
        <w:rPr>
          <w:rFonts w:ascii="Arial" w:hAnsi="Arial" w:cs="Arial"/>
          <w:bCs/>
        </w:rPr>
      </w:pPr>
      <w:r w:rsidRPr="005A709D">
        <w:rPr>
          <w:rFonts w:ascii="Arial" w:hAnsi="Arial" w:cs="Arial"/>
          <w:bCs/>
        </w:rPr>
        <w:lastRenderedPageBreak/>
        <w:t>Drivers who have disclosed a medical condition reportable to DVLA</w:t>
      </w:r>
    </w:p>
    <w:p w:rsidR="001B6F3E" w:rsidRPr="005A709D" w:rsidRDefault="001B6F3E" w:rsidP="004E04CC">
      <w:pPr>
        <w:pStyle w:val="ListParagraph"/>
        <w:numPr>
          <w:ilvl w:val="0"/>
          <w:numId w:val="4"/>
        </w:numPr>
        <w:tabs>
          <w:tab w:val="left" w:pos="2700"/>
        </w:tabs>
        <w:rPr>
          <w:rFonts w:ascii="Arial" w:hAnsi="Arial" w:cs="Arial"/>
          <w:bCs/>
        </w:rPr>
      </w:pPr>
      <w:r w:rsidRPr="005A709D">
        <w:rPr>
          <w:rFonts w:ascii="Arial" w:hAnsi="Arial" w:cs="Arial"/>
          <w:bCs/>
        </w:rPr>
        <w:t>Drivers who have disclosed any accidents in the past 3 years</w:t>
      </w:r>
    </w:p>
    <w:p w:rsidR="001B6F3E" w:rsidRPr="005A709D" w:rsidRDefault="001B6F3E" w:rsidP="004E04CC">
      <w:pPr>
        <w:pStyle w:val="ListParagraph"/>
        <w:numPr>
          <w:ilvl w:val="0"/>
          <w:numId w:val="4"/>
        </w:numPr>
        <w:tabs>
          <w:tab w:val="left" w:pos="2700"/>
        </w:tabs>
        <w:rPr>
          <w:rFonts w:ascii="Arial" w:hAnsi="Arial" w:cs="Arial"/>
          <w:bCs/>
        </w:rPr>
      </w:pPr>
      <w:r w:rsidRPr="005A709D">
        <w:rPr>
          <w:rFonts w:ascii="Arial" w:hAnsi="Arial" w:cs="Arial"/>
          <w:bCs/>
        </w:rPr>
        <w:t>Drivers who have disclosed any motoring convictions</w:t>
      </w:r>
    </w:p>
    <w:p w:rsidR="004E04CC" w:rsidRDefault="004E04CC" w:rsidP="004E04CC">
      <w:pPr>
        <w:tabs>
          <w:tab w:val="left" w:pos="2700"/>
        </w:tabs>
        <w:rPr>
          <w:rFonts w:ascii="Arial" w:hAnsi="Arial" w:cs="Arial"/>
          <w:b/>
          <w:bCs/>
        </w:rPr>
      </w:pPr>
    </w:p>
    <w:p w:rsidR="005A709D" w:rsidRDefault="005A709D" w:rsidP="004E04CC">
      <w:pPr>
        <w:tabs>
          <w:tab w:val="left" w:pos="2700"/>
        </w:tabs>
        <w:rPr>
          <w:rFonts w:ascii="Arial" w:hAnsi="Arial" w:cs="Arial"/>
          <w:b/>
          <w:bCs/>
        </w:rPr>
      </w:pPr>
    </w:p>
    <w:p w:rsidR="005A709D" w:rsidRDefault="005A709D" w:rsidP="004E04CC">
      <w:pPr>
        <w:tabs>
          <w:tab w:val="left" w:pos="2700"/>
        </w:tabs>
        <w:rPr>
          <w:rFonts w:ascii="Arial" w:hAnsi="Arial" w:cs="Arial"/>
          <w:b/>
          <w:bCs/>
        </w:rPr>
      </w:pPr>
    </w:p>
    <w:p w:rsidR="005A709D" w:rsidRDefault="005A709D" w:rsidP="004E04CC">
      <w:pPr>
        <w:tabs>
          <w:tab w:val="left" w:pos="2700"/>
        </w:tabs>
        <w:rPr>
          <w:rFonts w:ascii="Arial" w:hAnsi="Arial" w:cs="Arial"/>
          <w:b/>
          <w:bCs/>
        </w:rPr>
      </w:pPr>
    </w:p>
    <w:p w:rsidR="005A709D" w:rsidRPr="004E04CC" w:rsidRDefault="005A709D" w:rsidP="004E04CC">
      <w:pPr>
        <w:tabs>
          <w:tab w:val="left" w:pos="2700"/>
        </w:tabs>
        <w:rPr>
          <w:rFonts w:ascii="Arial" w:hAnsi="Arial" w:cs="Arial"/>
          <w:b/>
          <w:bCs/>
        </w:rPr>
      </w:pPr>
    </w:p>
    <w:p w:rsidR="004E04CC" w:rsidRPr="004E04CC" w:rsidRDefault="005A709D" w:rsidP="004E04CC">
      <w:pPr>
        <w:tabs>
          <w:tab w:val="left" w:pos="2700"/>
        </w:tabs>
        <w:rPr>
          <w:b/>
          <w:bCs/>
          <w:sz w:val="28"/>
          <w:szCs w:val="28"/>
        </w:rPr>
      </w:pPr>
      <w:r>
        <w:rPr>
          <w:b/>
          <w:bCs/>
          <w:sz w:val="28"/>
          <w:szCs w:val="28"/>
        </w:rPr>
        <w:t>If there are any questions relating to the procedure please contact Endsleigh Insurances (Brokers) Limited on 0333 234 1388</w:t>
      </w:r>
    </w:p>
    <w:p w:rsidR="008C0F33" w:rsidRPr="008C0F33" w:rsidRDefault="008C0F33" w:rsidP="008C0F33">
      <w:pPr>
        <w:tabs>
          <w:tab w:val="left" w:pos="2700"/>
        </w:tabs>
        <w:rPr>
          <w:rFonts w:ascii="Arial" w:hAnsi="Arial" w:cs="Arial"/>
          <w:b/>
          <w:bCs/>
          <w:sz w:val="20"/>
          <w:szCs w:val="20"/>
        </w:rPr>
      </w:pPr>
    </w:p>
    <w:p w:rsidR="005A0803" w:rsidRDefault="005A0803" w:rsidP="005A0803">
      <w:pPr>
        <w:pStyle w:val="ListParagraph"/>
        <w:tabs>
          <w:tab w:val="left" w:pos="2700"/>
        </w:tabs>
        <w:rPr>
          <w:rFonts w:ascii="Arial" w:hAnsi="Arial" w:cs="Arial"/>
          <w:b/>
          <w:bCs/>
          <w:sz w:val="20"/>
          <w:szCs w:val="20"/>
        </w:rPr>
      </w:pPr>
    </w:p>
    <w:p w:rsidR="005A0803" w:rsidRPr="005A0803" w:rsidRDefault="005A0803" w:rsidP="005A0803">
      <w:pPr>
        <w:pStyle w:val="ListParagraph"/>
        <w:tabs>
          <w:tab w:val="left" w:pos="2700"/>
        </w:tabs>
        <w:rPr>
          <w:rFonts w:ascii="Arial" w:hAnsi="Arial" w:cs="Arial"/>
          <w:b/>
          <w:bCs/>
          <w:sz w:val="20"/>
          <w:szCs w:val="20"/>
        </w:rPr>
      </w:pPr>
    </w:p>
    <w:p w:rsidR="005A0803" w:rsidRPr="005A0803" w:rsidRDefault="005A0803" w:rsidP="005A0803">
      <w:pPr>
        <w:tabs>
          <w:tab w:val="left" w:pos="2700"/>
        </w:tabs>
        <w:rPr>
          <w:rFonts w:ascii="Arial" w:hAnsi="Arial" w:cs="Arial"/>
          <w:sz w:val="20"/>
          <w:szCs w:val="20"/>
        </w:rPr>
      </w:pPr>
    </w:p>
    <w:sectPr w:rsidR="005A0803" w:rsidRPr="005A08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B4" w:rsidRDefault="00022EB4" w:rsidP="005A0803">
      <w:pPr>
        <w:spacing w:after="0" w:line="240" w:lineRule="auto"/>
      </w:pPr>
      <w:r>
        <w:separator/>
      </w:r>
    </w:p>
  </w:endnote>
  <w:endnote w:type="continuationSeparator" w:id="0">
    <w:p w:rsidR="00022EB4" w:rsidRDefault="00022EB4" w:rsidP="005A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B4" w:rsidRDefault="00022EB4" w:rsidP="005A0803">
      <w:pPr>
        <w:spacing w:after="0" w:line="240" w:lineRule="auto"/>
      </w:pPr>
      <w:r>
        <w:separator/>
      </w:r>
    </w:p>
  </w:footnote>
  <w:footnote w:type="continuationSeparator" w:id="0">
    <w:p w:rsidR="00022EB4" w:rsidRDefault="00022EB4" w:rsidP="005A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03" w:rsidRDefault="005A0803" w:rsidP="005A0803">
    <w:pPr>
      <w:pStyle w:val="Header"/>
      <w:jc w:val="right"/>
    </w:pPr>
    <w:r w:rsidRPr="003C312E">
      <w:rPr>
        <w:noProof/>
        <w:lang w:eastAsia="en-GB"/>
      </w:rPr>
      <w:drawing>
        <wp:inline distT="0" distB="0" distL="0" distR="0">
          <wp:extent cx="1066800" cy="676275"/>
          <wp:effectExtent l="0" t="0" r="0" b="9525"/>
          <wp:docPr id="1" name="Picture 1" descr="Endsleigh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sleigh_Logo_RGB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300"/>
    <w:multiLevelType w:val="hybridMultilevel"/>
    <w:tmpl w:val="42DE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09E0"/>
    <w:multiLevelType w:val="hybridMultilevel"/>
    <w:tmpl w:val="02F4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9445C"/>
    <w:multiLevelType w:val="hybridMultilevel"/>
    <w:tmpl w:val="9A8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51690"/>
    <w:multiLevelType w:val="hybridMultilevel"/>
    <w:tmpl w:val="92F6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03"/>
    <w:rsid w:val="00022EB4"/>
    <w:rsid w:val="001B6F3E"/>
    <w:rsid w:val="00300347"/>
    <w:rsid w:val="003F2984"/>
    <w:rsid w:val="004E04CC"/>
    <w:rsid w:val="005A0803"/>
    <w:rsid w:val="005A709D"/>
    <w:rsid w:val="005E5F18"/>
    <w:rsid w:val="00740842"/>
    <w:rsid w:val="007B64AA"/>
    <w:rsid w:val="0086466F"/>
    <w:rsid w:val="008A0123"/>
    <w:rsid w:val="008C0F33"/>
    <w:rsid w:val="00A112A7"/>
    <w:rsid w:val="00AF5983"/>
    <w:rsid w:val="00B26821"/>
    <w:rsid w:val="00DC6466"/>
    <w:rsid w:val="00FA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981D3-7E82-40F7-8AB1-7EABD588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03"/>
  </w:style>
  <w:style w:type="paragraph" w:styleId="Footer">
    <w:name w:val="footer"/>
    <w:basedOn w:val="Normal"/>
    <w:link w:val="FooterChar"/>
    <w:uiPriority w:val="99"/>
    <w:unhideWhenUsed/>
    <w:rsid w:val="005A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03"/>
  </w:style>
  <w:style w:type="paragraph" w:styleId="ListParagraph">
    <w:name w:val="List Paragraph"/>
    <w:basedOn w:val="Normal"/>
    <w:uiPriority w:val="34"/>
    <w:qFormat/>
    <w:rsid w:val="005A0803"/>
    <w:pPr>
      <w:ind w:left="720"/>
      <w:contextualSpacing/>
    </w:pPr>
  </w:style>
  <w:style w:type="paragraph" w:customStyle="1" w:styleId="Default">
    <w:name w:val="Default"/>
    <w:rsid w:val="008C0F3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4E04CC"/>
    <w:rPr>
      <w:color w:val="0563C1" w:themeColor="hyperlink"/>
      <w:u w:val="single"/>
    </w:rPr>
  </w:style>
  <w:style w:type="paragraph" w:styleId="BalloonText">
    <w:name w:val="Balloon Text"/>
    <w:basedOn w:val="Normal"/>
    <w:link w:val="BalloonTextChar"/>
    <w:uiPriority w:val="99"/>
    <w:semiHidden/>
    <w:unhideWhenUsed/>
    <w:rsid w:val="001B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drivers@endslei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Endsleigh Insurance Services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Turvey</dc:creator>
  <cp:keywords/>
  <dc:description/>
  <cp:lastModifiedBy>Catriona Dennis</cp:lastModifiedBy>
  <cp:revision>2</cp:revision>
  <cp:lastPrinted>2017-12-18T16:08:00Z</cp:lastPrinted>
  <dcterms:created xsi:type="dcterms:W3CDTF">2020-07-30T13:12:00Z</dcterms:created>
  <dcterms:modified xsi:type="dcterms:W3CDTF">2020-07-30T13:12:00Z</dcterms:modified>
</cp:coreProperties>
</file>